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1470E0" w:rsidP="00877CF2">
      <w:pPr>
        <w:jc w:val="right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D25FAB">
        <w:rPr>
          <w:rFonts w:hint="eastAsia"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1470E0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船穂武道館・船穂弓道場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1470E0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1470E0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1470E0">
              <w:rPr>
                <w:rFonts w:hint="eastAsia"/>
                <w:color w:val="000000" w:themeColor="text1"/>
                <w:sz w:val="18"/>
                <w:szCs w:val="18"/>
              </w:rPr>
              <w:t>船穂武道館・船穂弓道場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D25FAB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0E0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25FAB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7F60-3506-4707-BC8D-1294D4F9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三浦　美沙紀</cp:lastModifiedBy>
  <cp:revision>9</cp:revision>
  <cp:lastPrinted>2014-06-18T23:40:00Z</cp:lastPrinted>
  <dcterms:created xsi:type="dcterms:W3CDTF">2014-06-17T02:14:00Z</dcterms:created>
  <dcterms:modified xsi:type="dcterms:W3CDTF">2019-09-10T00:48:00Z</dcterms:modified>
</cp:coreProperties>
</file>